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B0C8C" w14:textId="16925C7B" w:rsidR="00E22D3C" w:rsidRPr="00E22D3C" w:rsidRDefault="00E22D3C" w:rsidP="00E22D3C">
      <w:pPr>
        <w:pBdr>
          <w:bottom w:val="single" w:sz="6" w:space="12" w:color="CCCCCC"/>
        </w:pBdr>
        <w:spacing w:after="0" w:line="240" w:lineRule="auto"/>
        <w:jc w:val="both"/>
        <w:outlineLvl w:val="2"/>
        <w:rPr>
          <w:rFonts w:ascii="Verdana" w:eastAsia="Times New Roman" w:hAnsi="Verdana" w:cs="Times New Roman"/>
          <w:color w:val="000000"/>
          <w:sz w:val="31"/>
          <w:szCs w:val="31"/>
          <w:lang w:eastAsia="es-ES_tradnl"/>
        </w:rPr>
      </w:pPr>
      <w:r w:rsidRPr="00814C2E">
        <w:rPr>
          <w:rFonts w:ascii="Verdana" w:eastAsia="Times New Roman" w:hAnsi="Verdana" w:cs="Times New Roman"/>
          <w:b/>
          <w:bCs/>
          <w:color w:val="000000"/>
          <w:lang w:eastAsia="es-ES_tradnl"/>
        </w:rPr>
        <w:t>Resolución de la Secretaría de Estado de Educación, de fecha 6 de mayo de 2026, por la que se convocan ayudas para alumnos con necesidad específica de apoyo educativo para el curso académico 2026-2027</w:t>
      </w:r>
      <w:r w:rsidRPr="00E22D3C">
        <w:rPr>
          <w:rFonts w:ascii="Verdana" w:eastAsia="Times New Roman" w:hAnsi="Verdana" w:cs="Times New Roman"/>
          <w:color w:val="000000"/>
          <w:sz w:val="31"/>
          <w:szCs w:val="31"/>
          <w:lang w:eastAsia="es-ES_tradnl"/>
        </w:rPr>
        <w:t>.</w:t>
      </w:r>
    </w:p>
    <w:p w14:paraId="6701E2CD" w14:textId="74E4AD53" w:rsidR="0061409E" w:rsidRDefault="00E22D3C">
      <w:pPr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«</w:t>
      </w:r>
      <w:r>
        <w:t>BOE</w:t>
      </w:r>
      <w:r>
        <w:rPr>
          <w:rFonts w:ascii="Verdana" w:hAnsi="Verdana"/>
          <w:color w:val="000000"/>
        </w:rPr>
        <w:t>» </w:t>
      </w:r>
      <w:r>
        <w:t>núm.</w:t>
      </w:r>
      <w:r>
        <w:rPr>
          <w:rFonts w:ascii="Verdana" w:hAnsi="Verdana"/>
          <w:color w:val="000000"/>
        </w:rPr>
        <w:t> 112, de 8 de mayo de 2026</w:t>
      </w:r>
    </w:p>
    <w:p w14:paraId="03DA3F51" w14:textId="0903AAD0" w:rsidR="00E22D3C" w:rsidRPr="00814C2E" w:rsidRDefault="005C2239" w:rsidP="005C2239">
      <w:pPr>
        <w:jc w:val="both"/>
        <w:rPr>
          <w:rFonts w:ascii="Verdana" w:hAnsi="Verdana"/>
          <w:b/>
          <w:bCs/>
          <w:sz w:val="20"/>
          <w:szCs w:val="20"/>
        </w:rPr>
      </w:pPr>
      <w:r w:rsidRPr="00814C2E">
        <w:rPr>
          <w:rFonts w:ascii="Verdana" w:hAnsi="Verdana"/>
          <w:b/>
          <w:bCs/>
          <w:sz w:val="20"/>
          <w:szCs w:val="20"/>
          <w:shd w:val="clear" w:color="auto" w:fill="FFFFFF"/>
        </w:rPr>
        <w:t>El plazo de presentación de solicitudes se extenderá desde del 19 de mayo de 2026 hasta las 15:00 del día 10 de septiembre de 2026, ambos inclusive.</w:t>
      </w:r>
    </w:p>
    <w:p w14:paraId="0D033B23" w14:textId="53D9B9FB" w:rsidR="00E22D3C" w:rsidRPr="006306C1" w:rsidRDefault="00E22D3C" w:rsidP="00E22D3C">
      <w:pPr>
        <w:pStyle w:val="parrafo"/>
        <w:shd w:val="clear" w:color="auto" w:fill="FFFFFF"/>
        <w:spacing w:before="180" w:beforeAutospacing="0" w:after="180" w:afterAutospacing="0"/>
        <w:ind w:firstLine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color w:val="000000"/>
          <w:sz w:val="22"/>
          <w:szCs w:val="22"/>
        </w:rPr>
        <w:t>Se convocan, para el curso 2026-2027 las siguientes ayudas individualizadas:</w:t>
      </w:r>
    </w:p>
    <w:p w14:paraId="1440D79B" w14:textId="7735E234" w:rsidR="00E22D3C" w:rsidRPr="006306C1" w:rsidRDefault="00E22D3C" w:rsidP="00E22D3C">
      <w:pPr>
        <w:pStyle w:val="parrafo"/>
        <w:numPr>
          <w:ilvl w:val="0"/>
          <w:numId w:val="2"/>
        </w:numPr>
        <w:shd w:val="clear" w:color="auto" w:fill="FFFFFF"/>
        <w:spacing w:before="180" w:beforeAutospacing="0" w:after="180" w:afterAutospacing="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color w:val="000000"/>
          <w:sz w:val="22"/>
          <w:szCs w:val="22"/>
        </w:rPr>
        <w:t xml:space="preserve">Ayudas directas para los alumnos, </w:t>
      </w:r>
      <w:r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incluyendo al alumnado con TDAH (Trastorno por déficit de atención por hiperactividad). </w:t>
      </w:r>
      <w:r w:rsidR="00557E73"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Con discapacidad igual o superior al 25% o TDAH asociado a </w:t>
      </w:r>
      <w:r w:rsidR="006306C1"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trastorno</w:t>
      </w:r>
      <w:r w:rsidR="00557E73"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grave de conducta o trastorno grave de la comunicación y del lenguaje.</w:t>
      </w:r>
    </w:p>
    <w:p w14:paraId="2F71947F" w14:textId="4ED868E8" w:rsidR="00E22D3C" w:rsidRPr="006306C1" w:rsidRDefault="00E22D3C" w:rsidP="00E22D3C">
      <w:pPr>
        <w:pStyle w:val="Prrafodelista"/>
        <w:numPr>
          <w:ilvl w:val="0"/>
          <w:numId w:val="2"/>
        </w:numPr>
        <w:jc w:val="both"/>
        <w:rPr>
          <w:rFonts w:eastAsia="Times New Roman" w:cstheme="minorHAnsi"/>
          <w:color w:val="000000"/>
          <w:lang w:eastAsia="es-ES_tradnl"/>
        </w:rPr>
      </w:pPr>
      <w:r w:rsidRPr="006306C1">
        <w:rPr>
          <w:rFonts w:eastAsia="Times New Roman" w:cstheme="minorHAnsi"/>
          <w:color w:val="000000"/>
          <w:lang w:eastAsia="es-ES_tradnl"/>
        </w:rPr>
        <w:t xml:space="preserve"> Alumnos que precisan determinados apoyos y atenciones educativas específicas derivadas de </w:t>
      </w:r>
      <w:r w:rsidRPr="006306C1">
        <w:rPr>
          <w:rFonts w:eastAsia="Times New Roman" w:cstheme="minorHAnsi"/>
          <w:b/>
          <w:bCs/>
          <w:color w:val="000000"/>
          <w:lang w:eastAsia="es-ES_tradnl"/>
        </w:rPr>
        <w:t>discapacidad</w:t>
      </w:r>
      <w:r w:rsidR="00557E73" w:rsidRPr="006306C1">
        <w:rPr>
          <w:rFonts w:eastAsia="Times New Roman" w:cstheme="minorHAnsi"/>
          <w:b/>
          <w:bCs/>
          <w:color w:val="000000"/>
          <w:lang w:eastAsia="es-ES_tradnl"/>
        </w:rPr>
        <w:t xml:space="preserve"> igual o superior al 25%</w:t>
      </w:r>
      <w:r w:rsidRPr="006306C1">
        <w:rPr>
          <w:rFonts w:eastAsia="Times New Roman" w:cstheme="minorHAnsi"/>
          <w:b/>
          <w:bCs/>
          <w:color w:val="000000"/>
          <w:lang w:eastAsia="es-ES_tradnl"/>
        </w:rPr>
        <w:t>, de trastornos graves de conducta o de trastornos graves de la comunicación y del lenguaje asociados a necesidades educativas especiales</w:t>
      </w:r>
      <w:r w:rsidRPr="006306C1">
        <w:rPr>
          <w:rFonts w:eastAsia="Times New Roman" w:cstheme="minorHAnsi"/>
          <w:color w:val="000000"/>
          <w:lang w:eastAsia="es-ES_tradnl"/>
        </w:rPr>
        <w:t>.</w:t>
      </w:r>
    </w:p>
    <w:p w14:paraId="5C86600F" w14:textId="465EECF5" w:rsidR="00E22D3C" w:rsidRPr="006306C1" w:rsidRDefault="005C2239" w:rsidP="00E22D3C">
      <w:pPr>
        <w:pStyle w:val="parrafo"/>
        <w:numPr>
          <w:ilvl w:val="0"/>
          <w:numId w:val="2"/>
        </w:numPr>
        <w:shd w:val="clear" w:color="auto" w:fill="FFFFFF"/>
        <w:spacing w:before="180" w:beforeAutospacing="0" w:after="18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Alumnos con</w:t>
      </w:r>
      <w:r w:rsidR="00E22D3C"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Trastorno del espectro autista (TEA) que requiera estos apoyos y atenciones educativas específicas</w:t>
      </w:r>
      <w:r w:rsidR="00E22D3C" w:rsidRPr="006306C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C855352" w14:textId="77777777" w:rsidR="005C2239" w:rsidRPr="006306C1" w:rsidRDefault="00E22D3C" w:rsidP="005C2239">
      <w:pPr>
        <w:pStyle w:val="parrafo"/>
        <w:numPr>
          <w:ilvl w:val="0"/>
          <w:numId w:val="2"/>
        </w:numPr>
        <w:shd w:val="clear" w:color="auto" w:fill="FFFFFF"/>
        <w:spacing w:before="180" w:beforeAutospacing="0" w:after="180" w:afterAutospacing="0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Subsidios por necesidades específicas de apoyo educativo derivadas de discapacidad, trastornos graves de conducta o trastornos graves de la comunicación y del lenguaje asociados a necesidades educativas especiales para familias numerosas.</w:t>
      </w:r>
    </w:p>
    <w:p w14:paraId="2E15BB59" w14:textId="3D8D9B23" w:rsidR="00E22D3C" w:rsidRPr="006306C1" w:rsidRDefault="00E22D3C" w:rsidP="005C2239">
      <w:pPr>
        <w:pStyle w:val="parrafo"/>
        <w:numPr>
          <w:ilvl w:val="0"/>
          <w:numId w:val="2"/>
        </w:numPr>
        <w:shd w:val="clear" w:color="auto" w:fill="FFFFFF"/>
        <w:spacing w:before="180" w:beforeAutospacing="0" w:after="180" w:afterAutospacing="0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También podrán ser beneficiarios de estos subsidios los alumnos con TEA, pertenecientes a familias numerosas, no incluidos en el párrafo anterior</w:t>
      </w:r>
      <w:r w:rsidRPr="006306C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2C104B9" w14:textId="77777777" w:rsidR="00E22D3C" w:rsidRPr="006306C1" w:rsidRDefault="00E22D3C" w:rsidP="005C2239">
      <w:pPr>
        <w:pStyle w:val="parrafo"/>
        <w:shd w:val="clear" w:color="auto" w:fill="FFFFFF"/>
        <w:spacing w:before="180" w:beforeAutospacing="0" w:after="180" w:afterAutospacing="0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color w:val="000000"/>
          <w:sz w:val="22"/>
          <w:szCs w:val="22"/>
        </w:rPr>
        <w:t xml:space="preserve">c) </w:t>
      </w:r>
      <w:r w:rsidRPr="006306C1">
        <w:rPr>
          <w:rFonts w:asciiTheme="minorHAnsi" w:hAnsiTheme="minorHAnsi" w:cstheme="minorHAnsi"/>
          <w:b/>
          <w:bCs/>
          <w:color w:val="000000"/>
          <w:sz w:val="22"/>
          <w:szCs w:val="22"/>
        </w:rPr>
        <w:t>Ayudas para programas específicos complementarios a la educación reglada para alumnado con necesidad específica de apoyo educativo asociado a altas capacidades intelectuales</w:t>
      </w:r>
      <w:r w:rsidRPr="006306C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B1C6E25" w14:textId="77777777" w:rsidR="005C2239" w:rsidRPr="006306C1" w:rsidRDefault="00E22D3C" w:rsidP="005C2239">
      <w:pPr>
        <w:pStyle w:val="parrafo"/>
        <w:shd w:val="clear" w:color="auto" w:fill="FFFFFF"/>
        <w:spacing w:before="180" w:beforeAutospacing="0" w:after="180" w:afterAutospacing="0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color w:val="000000"/>
          <w:sz w:val="22"/>
          <w:szCs w:val="22"/>
        </w:rPr>
        <w:t>d)</w:t>
      </w:r>
      <w:r w:rsidR="005C2239" w:rsidRPr="006306C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306C1">
        <w:rPr>
          <w:rFonts w:asciiTheme="minorHAnsi" w:hAnsiTheme="minorHAnsi" w:cstheme="minorHAnsi"/>
          <w:color w:val="000000"/>
          <w:sz w:val="22"/>
          <w:szCs w:val="22"/>
        </w:rPr>
        <w:t>Subsidio de cuantía fija para gastos adicionales de carácter general derivados de la escolarización de los alumnos con necesidad específica de apoyo educativo causada por discapacidad, trastornos graves de conducta o trastornos graves de la comunicación y del lenguaje asociados a necesidades educativas especiales.</w:t>
      </w:r>
    </w:p>
    <w:p w14:paraId="3E6105D4" w14:textId="77777777" w:rsidR="006306C1" w:rsidRPr="006306C1" w:rsidRDefault="005C2239" w:rsidP="006306C1">
      <w:pPr>
        <w:pStyle w:val="parrafo"/>
        <w:shd w:val="clear" w:color="auto" w:fill="FFFFFF"/>
        <w:spacing w:before="180" w:beforeAutospacing="0" w:after="180" w:afterAutospacing="0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306C1">
        <w:rPr>
          <w:rFonts w:asciiTheme="minorHAnsi" w:hAnsiTheme="minorHAnsi" w:cstheme="minorHAnsi"/>
          <w:color w:val="000000"/>
          <w:sz w:val="22"/>
          <w:szCs w:val="22"/>
        </w:rPr>
        <w:t xml:space="preserve">e) </w:t>
      </w:r>
      <w:r w:rsidR="00E22D3C" w:rsidRPr="006306C1">
        <w:rPr>
          <w:rFonts w:asciiTheme="minorHAnsi" w:hAnsiTheme="minorHAnsi" w:cstheme="minorHAnsi"/>
          <w:color w:val="000000"/>
          <w:sz w:val="22"/>
          <w:szCs w:val="22"/>
        </w:rPr>
        <w:t>También podrá ser beneficiario de este subsidio el alumnado con necesidad específica de apoyo educativo asociada a TEA no incluido en el párrafo anterior y a a</w:t>
      </w:r>
      <w:r w:rsidR="006306C1" w:rsidRPr="006306C1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E22D3C" w:rsidRPr="006306C1">
        <w:rPr>
          <w:rFonts w:asciiTheme="minorHAnsi" w:hAnsiTheme="minorHAnsi" w:cstheme="minorHAnsi"/>
          <w:color w:val="000000"/>
          <w:sz w:val="22"/>
          <w:szCs w:val="22"/>
        </w:rPr>
        <w:t>as capacidades intelectuales</w:t>
      </w:r>
      <w:r w:rsidR="006306C1" w:rsidRPr="006306C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4D6CC6D8" w14:textId="0B5192C0" w:rsidR="00E22D3C" w:rsidRPr="00557E73" w:rsidRDefault="006306C1" w:rsidP="006306C1">
      <w:pPr>
        <w:pStyle w:val="parrafo"/>
        <w:shd w:val="clear" w:color="auto" w:fill="FFFFFF"/>
        <w:spacing w:before="180" w:beforeAutospacing="0" w:after="180" w:afterAutospacing="0"/>
        <w:ind w:left="709" w:hanging="283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94C824A" wp14:editId="04805EF8">
            <wp:extent cx="511200" cy="403200"/>
            <wp:effectExtent l="0" t="0" r="31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00" cy="4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239" w:rsidRPr="00557E73">
        <w:rPr>
          <w:b/>
          <w:bCs/>
        </w:rPr>
        <w:t xml:space="preserve">Desde el Departamento de </w:t>
      </w:r>
      <w:r w:rsidR="00814C2E" w:rsidRPr="00557E73">
        <w:rPr>
          <w:b/>
          <w:bCs/>
        </w:rPr>
        <w:t>Orientación,</w:t>
      </w:r>
      <w:r w:rsidR="005C2239" w:rsidRPr="00557E73">
        <w:rPr>
          <w:b/>
          <w:bCs/>
        </w:rPr>
        <w:t xml:space="preserve"> se recuerda que aquellos alumnos que soliciten la beca</w:t>
      </w:r>
      <w:r w:rsidR="00814C2E" w:rsidRPr="00557E73">
        <w:rPr>
          <w:b/>
          <w:bCs/>
        </w:rPr>
        <w:t xml:space="preserve"> tienen que comunicarlo al Dpto.</w:t>
      </w:r>
      <w:r w:rsidR="00557E73" w:rsidRPr="00557E73">
        <w:rPr>
          <w:b/>
          <w:bCs/>
        </w:rPr>
        <w:t xml:space="preserve"> </w:t>
      </w:r>
      <w:r w:rsidRPr="00557E73">
        <w:rPr>
          <w:b/>
          <w:bCs/>
        </w:rPr>
        <w:t xml:space="preserve">obligatoriamente y traer el </w:t>
      </w:r>
      <w:r w:rsidRPr="00557E73">
        <w:rPr>
          <w:b/>
          <w:bCs/>
        </w:rPr>
        <w:t>número</w:t>
      </w:r>
      <w:r w:rsidRPr="00557E73">
        <w:rPr>
          <w:b/>
          <w:bCs/>
        </w:rPr>
        <w:t xml:space="preserve"> de solicitud de la beca para poder rellenar los anexo</w:t>
      </w:r>
      <w:r>
        <w:rPr>
          <w:b/>
          <w:bCs/>
        </w:rPr>
        <w:t>s</w:t>
      </w:r>
      <w:r w:rsidRPr="00557E73">
        <w:rPr>
          <w:b/>
          <w:bCs/>
        </w:rPr>
        <w:t>.</w:t>
      </w:r>
    </w:p>
    <w:sectPr w:rsidR="00E22D3C" w:rsidRPr="00557E73" w:rsidSect="006306C1">
      <w:headerReference w:type="default" r:id="rId8"/>
      <w:pgSz w:w="11906" w:h="16838"/>
      <w:pgMar w:top="1417" w:right="1701" w:bottom="1417" w:left="1701" w:header="70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4BA81" w14:textId="77777777" w:rsidR="000F6EBA" w:rsidRDefault="000F6EBA" w:rsidP="006306C1">
      <w:pPr>
        <w:spacing w:after="0" w:line="240" w:lineRule="auto"/>
      </w:pPr>
      <w:r>
        <w:separator/>
      </w:r>
    </w:p>
  </w:endnote>
  <w:endnote w:type="continuationSeparator" w:id="0">
    <w:p w14:paraId="79C00A8B" w14:textId="77777777" w:rsidR="000F6EBA" w:rsidRDefault="000F6EBA" w:rsidP="0063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A89E7" w14:textId="77777777" w:rsidR="000F6EBA" w:rsidRDefault="000F6EBA" w:rsidP="006306C1">
      <w:pPr>
        <w:spacing w:after="0" w:line="240" w:lineRule="auto"/>
      </w:pPr>
      <w:r>
        <w:separator/>
      </w:r>
    </w:p>
  </w:footnote>
  <w:footnote w:type="continuationSeparator" w:id="0">
    <w:p w14:paraId="6004D988" w14:textId="77777777" w:rsidR="000F6EBA" w:rsidRDefault="000F6EBA" w:rsidP="0063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D914C" w14:textId="44E4987D" w:rsidR="006306C1" w:rsidRDefault="006306C1">
    <w:pPr>
      <w:pStyle w:val="Encabezado"/>
    </w:pPr>
    <w:r>
      <w:rPr>
        <w:noProof/>
      </w:rPr>
      <w:drawing>
        <wp:inline distT="0" distB="0" distL="0" distR="0" wp14:anchorId="10BAB9EC" wp14:editId="667B4349">
          <wp:extent cx="828000" cy="828000"/>
          <wp:effectExtent l="0" t="0" r="0" b="0"/>
          <wp:docPr id="4" name="Imagen 4" descr="Orientación Educativa: Una Brújula para el Aprendizaje. Un concepto ilustrativo que muestra una brújula con un lápiz como aguja, rodeada de libros flotant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Orientación Educativa: Una Brújula para el Aprendizaje. Un concepto ilustrativo que muestra una brújula con un lápiz como aguja, rodeada de libros flotant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000" cy="8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4E4F7D" w14:textId="73046989" w:rsidR="006306C1" w:rsidRPr="006306C1" w:rsidRDefault="006306C1">
    <w:pPr>
      <w:pStyle w:val="Encabezado"/>
      <w:rPr>
        <w:sz w:val="16"/>
        <w:szCs w:val="16"/>
      </w:rPr>
    </w:pPr>
    <w:r>
      <w:rPr>
        <w:sz w:val="16"/>
        <w:szCs w:val="16"/>
      </w:rPr>
      <w:t>D</w:t>
    </w:r>
    <w:r w:rsidRPr="006306C1">
      <w:rPr>
        <w:sz w:val="16"/>
        <w:szCs w:val="16"/>
      </w:rPr>
      <w:t>epartamento de Orientación</w:t>
    </w:r>
  </w:p>
  <w:p w14:paraId="42C46476" w14:textId="72B8C5FC" w:rsidR="006306C1" w:rsidRPr="006306C1" w:rsidRDefault="006306C1">
    <w:pPr>
      <w:pStyle w:val="Encabezado"/>
      <w:rPr>
        <w:sz w:val="16"/>
        <w:szCs w:val="16"/>
      </w:rPr>
    </w:pPr>
    <w:r w:rsidRPr="006306C1">
      <w:rPr>
        <w:sz w:val="16"/>
        <w:szCs w:val="16"/>
      </w:rPr>
      <w:t>CEO Camino de Santiago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E3827"/>
    <w:multiLevelType w:val="hybridMultilevel"/>
    <w:tmpl w:val="EAEAD5F4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4286453"/>
    <w:multiLevelType w:val="hybridMultilevel"/>
    <w:tmpl w:val="00480AB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A1185E"/>
    <w:multiLevelType w:val="hybridMultilevel"/>
    <w:tmpl w:val="7B32CD06"/>
    <w:lvl w:ilvl="0" w:tplc="0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D3C"/>
    <w:rsid w:val="000F6EBA"/>
    <w:rsid w:val="00557E73"/>
    <w:rsid w:val="005C2239"/>
    <w:rsid w:val="0061409E"/>
    <w:rsid w:val="006306C1"/>
    <w:rsid w:val="00814C2E"/>
    <w:rsid w:val="00B877A1"/>
    <w:rsid w:val="00E2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092FE4"/>
  <w15:chartTrackingRefBased/>
  <w15:docId w15:val="{B9F47068-EC5F-4A5C-9A8D-50EB547C5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2D3C"/>
    <w:pPr>
      <w:ind w:left="720"/>
      <w:contextualSpacing/>
    </w:pPr>
  </w:style>
  <w:style w:type="paragraph" w:customStyle="1" w:styleId="parrafo">
    <w:name w:val="parrafo"/>
    <w:basedOn w:val="Normal"/>
    <w:rsid w:val="00E22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6306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306C1"/>
  </w:style>
  <w:style w:type="paragraph" w:styleId="Piedepgina">
    <w:name w:val="footer"/>
    <w:basedOn w:val="Normal"/>
    <w:link w:val="PiedepginaCar"/>
    <w:uiPriority w:val="99"/>
    <w:unhideWhenUsed/>
    <w:rsid w:val="006306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306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2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368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PETRONILA CAÑAS SANTOS</dc:creator>
  <cp:keywords/>
  <dc:description/>
  <cp:lastModifiedBy>PETRONILA CAÑAS SANTOS</cp:lastModifiedBy>
  <cp:revision>2</cp:revision>
  <dcterms:created xsi:type="dcterms:W3CDTF">2026-05-15T10:41:00Z</dcterms:created>
  <dcterms:modified xsi:type="dcterms:W3CDTF">2026-05-15T10:41:00Z</dcterms:modified>
</cp:coreProperties>
</file>